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342766D" w:rsidR="005152E3" w:rsidRPr="005152E3" w:rsidRDefault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A6EF790" w:rsidR="005152E3" w:rsidRPr="005152E3" w:rsidRDefault="005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75502E76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504/ 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14 ЗЕТ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749A360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B189904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лечебных специальностей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2D3FC0B" w:rsidR="005152E3" w:rsidRPr="005152E3" w:rsidRDefault="00EE2460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6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(тестовый контроль, решение ситутационных задач, рефераты) с последующей процедурой аккредитации специалиста</w:t>
            </w:r>
            <w:bookmarkStart w:id="0" w:name="_GoBack"/>
            <w:bookmarkEnd w:id="0"/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37E52ED2" w:rsidR="005152E3" w:rsidRPr="005152E3" w:rsidRDefault="00877ADD" w:rsidP="005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иплом врача-</w:t>
            </w:r>
            <w:r w:rsidR="005A6F0C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3E1AC4F9" w:rsidR="00877ADD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Фундаментальные дисциплины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0E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FEFB627" w14:textId="739FA2C3" w:rsidR="00877ADD" w:rsidRDefault="008E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дисциплины 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6EF1F45" w14:textId="3DE56917" w:rsidR="002A6C32" w:rsidRDefault="008E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Смежные дисциплины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AC7CF93" w14:textId="0CDBA4BC" w:rsidR="00877ADD" w:rsidRPr="005152E3" w:rsidRDefault="008E0EF8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– 6 ч.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59653F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1438A492" w:rsidR="00ED7D5C" w:rsidRDefault="00ED7D5C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в соответствии с ФГОС ВО - подготовка кадров высшей квалификации по направлению (специальности) </w:t>
            </w:r>
            <w:r w:rsidR="00BF3CAB" w:rsidRPr="00BF3CAB">
              <w:rPr>
                <w:rFonts w:ascii="Times New Roman" w:hAnsi="Times New Roman" w:cs="Times New Roman"/>
                <w:sz w:val="24"/>
                <w:szCs w:val="24"/>
              </w:rPr>
              <w:t xml:space="preserve">31.08.57 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, утвержденным приказом Министерства образования и науки Российской Федерации № 1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0 от 25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B1B74" w14:textId="2CD04D28" w:rsidR="00ED7D5C" w:rsidRDefault="002A6C32" w:rsidP="00BF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редназначена для первичной переподготовки врачей-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направлена на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высококвалифицированного врача-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олога, обладающего системой навыков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способного и готового для самостоятельной профессиональной деятельности в 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лечебных учреждений общего и специализированного профиля, оказывающих неотложную, скорую, специализированную (том числе высокотехнологическую), медицинскую помощь.</w:t>
            </w:r>
          </w:p>
          <w:p w14:paraId="140D4C78" w14:textId="77777777" w:rsidR="00393C8B" w:rsidRPr="00393C8B" w:rsidRDefault="00393C8B" w:rsidP="0039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B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осуществляется профессорами и доцентами кафедры лучевой диагностики, лучевой терапии и онкологии, гигиены, организации здравоохранения, медицины катастроф, анестезиологии и реаниматологии.</w:t>
            </w:r>
          </w:p>
          <w:p w14:paraId="47C5FCCD" w14:textId="3B462EBA" w:rsidR="00393C8B" w:rsidRDefault="00393C8B" w:rsidP="00A7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практической работе привлекаются ведущие специалисты-</w:t>
            </w:r>
            <w:r w:rsidR="00A7719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393C8B">
              <w:rPr>
                <w:rFonts w:ascii="Times New Roman" w:hAnsi="Times New Roman" w:cs="Times New Roman"/>
                <w:sz w:val="24"/>
                <w:szCs w:val="24"/>
              </w:rPr>
              <w:t>ологи, имеющие большой опыт работы, научные звания и должности.</w:t>
            </w:r>
          </w:p>
          <w:p w14:paraId="7683FCFE" w14:textId="104B829C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В процессе обучения слушатели овладеют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D8360" w14:textId="3BDE4E00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Осмотр и пальпация молочных желёз</w:t>
            </w:r>
          </w:p>
          <w:p w14:paraId="0FF5D152" w14:textId="5A6319BC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Поверхностная и глубокая пальпация живота</w:t>
            </w:r>
          </w:p>
          <w:p w14:paraId="646BE94A" w14:textId="594BD1F0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Установка порт-системы для проведения ПХТ</w:t>
            </w:r>
          </w:p>
          <w:p w14:paraId="1AE1A60F" w14:textId="3E95B05F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Ввод и статистическая обработка в программе «канцеррегистр»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9DC4B" w14:textId="0F9C09A7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Наличие в классе устройств и аппаратов с программным обеспечением для организации и проведения установки порт-систем для ПХТ, компьютер с программой «канцеррегистр»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4FC6A" w14:textId="77777777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оснащен манекенами для проведения пальпации молочных желёз, живота. Это позволяет не только моделировать различные критические состояния, но и совершенствовать теоретические знания и практические навыки оказания специализированной медицинской помощи взрослым и детям. </w:t>
            </w:r>
          </w:p>
          <w:p w14:paraId="03EA867F" w14:textId="6654602C" w:rsidR="004A172B" w:rsidRPr="005152E3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Амбулаторные карты пациентов, типовые наборы профессиональных моделей и результатов лабораторных и инструментальных исследований, стандартизированный пациент для проведения диагностических процедур.</w:t>
            </w:r>
          </w:p>
        </w:tc>
      </w:tr>
    </w:tbl>
    <w:p w14:paraId="1F504B63" w14:textId="77777777" w:rsidR="00836767" w:rsidRDefault="00EE2460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E02"/>
    <w:multiLevelType w:val="hybridMultilevel"/>
    <w:tmpl w:val="9E4C3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A6C32"/>
    <w:rsid w:val="00393C8B"/>
    <w:rsid w:val="004A172B"/>
    <w:rsid w:val="004F0F2C"/>
    <w:rsid w:val="005152E3"/>
    <w:rsid w:val="005A6F0C"/>
    <w:rsid w:val="00685DD7"/>
    <w:rsid w:val="007C25FC"/>
    <w:rsid w:val="00877ADD"/>
    <w:rsid w:val="008A57EC"/>
    <w:rsid w:val="008E0EF8"/>
    <w:rsid w:val="00A7719B"/>
    <w:rsid w:val="00BF3CAB"/>
    <w:rsid w:val="00ED7D5C"/>
    <w:rsid w:val="00E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4</cp:revision>
  <dcterms:created xsi:type="dcterms:W3CDTF">2022-04-06T09:50:00Z</dcterms:created>
  <dcterms:modified xsi:type="dcterms:W3CDTF">2022-04-06T10:15:00Z</dcterms:modified>
</cp:coreProperties>
</file>